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FFAE5" w14:textId="77777777" w:rsidR="00052666" w:rsidRDefault="00052666" w:rsidP="00052666">
      <w:pPr>
        <w:ind w:left="4536"/>
        <w:rPr>
          <w:szCs w:val="24"/>
        </w:rPr>
      </w:pPr>
      <w:r>
        <w:rPr>
          <w:szCs w:val="24"/>
        </w:rPr>
        <w:t xml:space="preserve">Nekilnojamojo turto objektų savininkų arba jų įgaliotų asmenų nesinaudojimo nekilnojamojo turto objektu deklaravimo tvarkos aprašo </w:t>
      </w:r>
    </w:p>
    <w:p w14:paraId="1A190F9E" w14:textId="77777777" w:rsidR="00052666" w:rsidRDefault="00052666" w:rsidP="00052666">
      <w:pPr>
        <w:ind w:left="4536"/>
        <w:rPr>
          <w:szCs w:val="24"/>
        </w:rPr>
      </w:pPr>
      <w:r>
        <w:rPr>
          <w:szCs w:val="24"/>
        </w:rPr>
        <w:t>1 priedas</w:t>
      </w:r>
    </w:p>
    <w:p w14:paraId="4E78CD81" w14:textId="77777777" w:rsidR="00052666" w:rsidRDefault="00052666" w:rsidP="00052666">
      <w:pPr>
        <w:tabs>
          <w:tab w:val="center" w:pos="4819"/>
        </w:tabs>
        <w:jc w:val="both"/>
        <w:rPr>
          <w:szCs w:val="24"/>
        </w:rPr>
      </w:pPr>
    </w:p>
    <w:p w14:paraId="0B70B50B" w14:textId="77777777" w:rsidR="00052666" w:rsidRDefault="00052666" w:rsidP="00052666">
      <w:pPr>
        <w:tabs>
          <w:tab w:val="center" w:pos="4819"/>
        </w:tabs>
        <w:jc w:val="both"/>
        <w:rPr>
          <w:szCs w:val="24"/>
        </w:rPr>
      </w:pPr>
    </w:p>
    <w:p w14:paraId="7DDE1F0A" w14:textId="77777777" w:rsidR="00052666" w:rsidRDefault="00052666" w:rsidP="00052666">
      <w:pPr>
        <w:tabs>
          <w:tab w:val="center" w:pos="4819"/>
        </w:tabs>
        <w:jc w:val="center"/>
        <w:rPr>
          <w:szCs w:val="24"/>
        </w:rPr>
      </w:pPr>
      <w:r>
        <w:rPr>
          <w:szCs w:val="24"/>
        </w:rPr>
        <w:t>_____________________________________________________</w:t>
      </w:r>
    </w:p>
    <w:p w14:paraId="4D59BDBD" w14:textId="77777777" w:rsidR="00052666" w:rsidRDefault="00052666" w:rsidP="00052666">
      <w:pPr>
        <w:tabs>
          <w:tab w:val="center" w:pos="4819"/>
        </w:tabs>
        <w:jc w:val="center"/>
        <w:rPr>
          <w:szCs w:val="24"/>
        </w:rPr>
      </w:pPr>
      <w:r>
        <w:rPr>
          <w:szCs w:val="24"/>
        </w:rPr>
        <w:t>(vardas, pavardė, juridinio asmens pavadinimas)</w:t>
      </w:r>
    </w:p>
    <w:p w14:paraId="06D0E649" w14:textId="77777777" w:rsidR="00052666" w:rsidRDefault="00052666" w:rsidP="00052666">
      <w:pPr>
        <w:tabs>
          <w:tab w:val="center" w:pos="4819"/>
        </w:tabs>
        <w:jc w:val="both"/>
        <w:rPr>
          <w:szCs w:val="24"/>
        </w:rPr>
      </w:pPr>
    </w:p>
    <w:p w14:paraId="171F4435" w14:textId="77777777" w:rsidR="00052666" w:rsidRDefault="00052666" w:rsidP="00052666">
      <w:pPr>
        <w:tabs>
          <w:tab w:val="center" w:pos="4819"/>
        </w:tabs>
        <w:jc w:val="both"/>
        <w:rPr>
          <w:szCs w:val="24"/>
        </w:rPr>
      </w:pPr>
    </w:p>
    <w:p w14:paraId="258855E2" w14:textId="77777777" w:rsidR="00052666" w:rsidRDefault="00052666" w:rsidP="00052666">
      <w:pPr>
        <w:tabs>
          <w:tab w:val="center" w:pos="4819"/>
        </w:tabs>
        <w:jc w:val="both"/>
        <w:rPr>
          <w:szCs w:val="24"/>
        </w:rPr>
      </w:pPr>
    </w:p>
    <w:p w14:paraId="7A539484" w14:textId="77777777" w:rsidR="00052666" w:rsidRDefault="00052666" w:rsidP="00052666">
      <w:pPr>
        <w:tabs>
          <w:tab w:val="center" w:pos="4819"/>
        </w:tabs>
        <w:jc w:val="both"/>
        <w:rPr>
          <w:szCs w:val="24"/>
          <w:u w:val="single"/>
        </w:rPr>
      </w:pPr>
      <w:r>
        <w:rPr>
          <w:szCs w:val="24"/>
        </w:rPr>
        <w:t>Asmens kodas/gimimo data, juridinio asmens kodas</w:t>
      </w:r>
      <w:r>
        <w:rPr>
          <w:szCs w:val="24"/>
          <w:u w:val="single"/>
        </w:rPr>
        <w:tab/>
      </w:r>
      <w:r>
        <w:rPr>
          <w:szCs w:val="24"/>
          <w:u w:val="single"/>
        </w:rPr>
        <w:tab/>
      </w:r>
      <w:r>
        <w:rPr>
          <w:szCs w:val="24"/>
          <w:u w:val="single"/>
        </w:rPr>
        <w:tab/>
      </w:r>
      <w:r>
        <w:rPr>
          <w:szCs w:val="24"/>
          <w:u w:val="single"/>
        </w:rPr>
        <w:tab/>
      </w:r>
    </w:p>
    <w:p w14:paraId="73758EDA" w14:textId="77777777" w:rsidR="00052666" w:rsidRDefault="00052666" w:rsidP="00052666">
      <w:pPr>
        <w:tabs>
          <w:tab w:val="center" w:pos="4819"/>
        </w:tabs>
        <w:jc w:val="both"/>
        <w:rPr>
          <w:szCs w:val="24"/>
          <w:u w:val="single"/>
        </w:rPr>
      </w:pPr>
      <w:r>
        <w:rPr>
          <w:szCs w:val="24"/>
        </w:rPr>
        <w:t>Vietinės rinkliavos mokėtojo kodas</w:t>
      </w:r>
      <w:r>
        <w:rPr>
          <w:szCs w:val="24"/>
          <w:u w:val="single"/>
        </w:rPr>
        <w:tab/>
      </w:r>
      <w:r>
        <w:rPr>
          <w:szCs w:val="24"/>
          <w:u w:val="single"/>
        </w:rPr>
        <w:tab/>
      </w:r>
      <w:r>
        <w:rPr>
          <w:szCs w:val="24"/>
          <w:u w:val="single"/>
        </w:rPr>
        <w:tab/>
      </w:r>
      <w:r>
        <w:rPr>
          <w:szCs w:val="24"/>
          <w:u w:val="single"/>
        </w:rPr>
        <w:tab/>
      </w:r>
      <w:r>
        <w:rPr>
          <w:szCs w:val="24"/>
          <w:u w:val="single"/>
        </w:rPr>
        <w:tab/>
      </w:r>
    </w:p>
    <w:p w14:paraId="7FF6279E" w14:textId="77777777" w:rsidR="00052666" w:rsidRDefault="00052666" w:rsidP="00052666">
      <w:pPr>
        <w:tabs>
          <w:tab w:val="center" w:pos="4819"/>
        </w:tabs>
        <w:jc w:val="both"/>
        <w:rPr>
          <w:szCs w:val="24"/>
          <w:u w:val="single"/>
        </w:rPr>
      </w:pPr>
      <w:r>
        <w:rPr>
          <w:szCs w:val="24"/>
        </w:rPr>
        <w:t>Gyvenančio (-</w:t>
      </w:r>
      <w:proofErr w:type="spellStart"/>
      <w:r>
        <w:rPr>
          <w:szCs w:val="24"/>
        </w:rPr>
        <w:t>ios</w:t>
      </w:r>
      <w:proofErr w:type="spellEnd"/>
      <w:r>
        <w:rPr>
          <w:szCs w:val="24"/>
        </w:rPr>
        <w:t>) adresu:</w:t>
      </w:r>
      <w:r>
        <w:rPr>
          <w:szCs w:val="24"/>
          <w:u w:val="single"/>
        </w:rPr>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215AE44B" w14:textId="77777777" w:rsidR="00052666" w:rsidRDefault="00052666" w:rsidP="00052666">
      <w:pPr>
        <w:tabs>
          <w:tab w:val="center" w:pos="4819"/>
        </w:tabs>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36F4C985" w14:textId="77777777" w:rsidR="00052666" w:rsidRDefault="00052666" w:rsidP="00052666">
      <w:pPr>
        <w:tabs>
          <w:tab w:val="center" w:pos="4819"/>
        </w:tabs>
        <w:jc w:val="both"/>
        <w:rPr>
          <w:szCs w:val="24"/>
          <w:u w:val="single"/>
        </w:rPr>
      </w:pPr>
      <w:r>
        <w:rPr>
          <w:szCs w:val="24"/>
        </w:rPr>
        <w:t>Telefonas</w:t>
      </w:r>
      <w:r>
        <w:rPr>
          <w:szCs w:val="24"/>
          <w:u w:val="single"/>
        </w:rPr>
        <w:t xml:space="preserve">                                            </w:t>
      </w:r>
      <w:r>
        <w:rPr>
          <w:szCs w:val="24"/>
        </w:rPr>
        <w:t>, el. paštas</w:t>
      </w:r>
      <w:r>
        <w:rPr>
          <w:szCs w:val="24"/>
          <w:u w:val="single"/>
        </w:rPr>
        <w:tab/>
        <w:t>_______________________________________</w:t>
      </w:r>
    </w:p>
    <w:p w14:paraId="67E3B69A" w14:textId="77777777" w:rsidR="00052666" w:rsidRDefault="00052666" w:rsidP="00052666">
      <w:pPr>
        <w:tabs>
          <w:tab w:val="center" w:pos="4819"/>
        </w:tabs>
        <w:jc w:val="both"/>
        <w:rPr>
          <w:szCs w:val="24"/>
        </w:rPr>
      </w:pPr>
    </w:p>
    <w:p w14:paraId="25E11022" w14:textId="77777777" w:rsidR="00052666" w:rsidRDefault="00052666" w:rsidP="00052666">
      <w:pPr>
        <w:tabs>
          <w:tab w:val="center" w:pos="4819"/>
        </w:tabs>
        <w:jc w:val="both"/>
        <w:rPr>
          <w:szCs w:val="24"/>
        </w:rPr>
      </w:pPr>
    </w:p>
    <w:p w14:paraId="4634A831" w14:textId="77777777" w:rsidR="00052666" w:rsidRDefault="00052666" w:rsidP="00052666">
      <w:pPr>
        <w:tabs>
          <w:tab w:val="center" w:pos="4819"/>
        </w:tabs>
        <w:jc w:val="both"/>
        <w:rPr>
          <w:b/>
          <w:szCs w:val="24"/>
        </w:rPr>
      </w:pPr>
      <w:r>
        <w:rPr>
          <w:b/>
          <w:szCs w:val="24"/>
        </w:rPr>
        <w:t>Varėnos rajono savivaldybės komunalinių atliekų tvarkymo sistemos administratoriui (UAB Alytaus regiono atliekų tvarkymo centrui)</w:t>
      </w:r>
    </w:p>
    <w:p w14:paraId="6D253059" w14:textId="77777777" w:rsidR="00052666" w:rsidRDefault="00052666" w:rsidP="00052666">
      <w:pPr>
        <w:tabs>
          <w:tab w:val="center" w:pos="4819"/>
        </w:tabs>
        <w:jc w:val="both"/>
        <w:rPr>
          <w:b/>
          <w:bCs/>
          <w:szCs w:val="24"/>
        </w:rPr>
      </w:pPr>
    </w:p>
    <w:p w14:paraId="46BCAA49" w14:textId="77777777" w:rsidR="00052666" w:rsidRDefault="00052666" w:rsidP="00052666">
      <w:pPr>
        <w:tabs>
          <w:tab w:val="center" w:pos="4819"/>
        </w:tabs>
        <w:jc w:val="both"/>
        <w:rPr>
          <w:b/>
          <w:bCs/>
          <w:szCs w:val="24"/>
        </w:rPr>
      </w:pPr>
    </w:p>
    <w:p w14:paraId="4EDD9859" w14:textId="77777777" w:rsidR="00052666" w:rsidRDefault="00052666" w:rsidP="00052666">
      <w:pPr>
        <w:tabs>
          <w:tab w:val="center" w:pos="4819"/>
        </w:tabs>
        <w:jc w:val="both"/>
        <w:rPr>
          <w:b/>
          <w:bCs/>
          <w:szCs w:val="24"/>
        </w:rPr>
      </w:pPr>
    </w:p>
    <w:p w14:paraId="262A6267" w14:textId="77777777" w:rsidR="00052666" w:rsidRDefault="00052666" w:rsidP="00052666">
      <w:pPr>
        <w:tabs>
          <w:tab w:val="center" w:pos="4819"/>
        </w:tabs>
        <w:jc w:val="center"/>
        <w:rPr>
          <w:b/>
          <w:bCs/>
          <w:szCs w:val="24"/>
        </w:rPr>
      </w:pPr>
      <w:r>
        <w:rPr>
          <w:b/>
          <w:szCs w:val="24"/>
        </w:rPr>
        <w:t>DEKLARACIJA DĖL NEKILNOJAMOJO TURTO NENAUDOJIMO</w:t>
      </w:r>
    </w:p>
    <w:p w14:paraId="430DDB9D" w14:textId="77777777" w:rsidR="00052666" w:rsidRDefault="00052666" w:rsidP="00052666">
      <w:pPr>
        <w:tabs>
          <w:tab w:val="center" w:pos="4819"/>
        </w:tabs>
        <w:jc w:val="center"/>
        <w:rPr>
          <w:szCs w:val="24"/>
        </w:rPr>
      </w:pPr>
      <w:r>
        <w:rPr>
          <w:szCs w:val="24"/>
        </w:rPr>
        <w:t>20____   m. __________________mėn. _____d.</w:t>
      </w:r>
    </w:p>
    <w:p w14:paraId="05AEF9D8" w14:textId="77777777" w:rsidR="00052666" w:rsidRDefault="00052666" w:rsidP="00052666">
      <w:pPr>
        <w:tabs>
          <w:tab w:val="center" w:pos="4819"/>
        </w:tabs>
        <w:jc w:val="center"/>
        <w:rPr>
          <w:szCs w:val="24"/>
        </w:rPr>
      </w:pPr>
      <w:r>
        <w:rPr>
          <w:szCs w:val="24"/>
        </w:rPr>
        <w:t>Varėna</w:t>
      </w:r>
    </w:p>
    <w:p w14:paraId="24B384D9" w14:textId="77777777" w:rsidR="00052666" w:rsidRDefault="00052666" w:rsidP="00052666">
      <w:pPr>
        <w:tabs>
          <w:tab w:val="center" w:pos="4819"/>
        </w:tabs>
        <w:jc w:val="center"/>
        <w:rPr>
          <w:szCs w:val="24"/>
        </w:rPr>
      </w:pPr>
    </w:p>
    <w:p w14:paraId="15FC4736" w14:textId="77777777" w:rsidR="00052666" w:rsidRDefault="00052666" w:rsidP="00052666">
      <w:pPr>
        <w:tabs>
          <w:tab w:val="center" w:pos="4819"/>
        </w:tabs>
        <w:jc w:val="center"/>
        <w:rPr>
          <w:szCs w:val="24"/>
        </w:rPr>
      </w:pPr>
    </w:p>
    <w:p w14:paraId="0A4495F2" w14:textId="77777777" w:rsidR="00052666" w:rsidRDefault="00052666" w:rsidP="00052666">
      <w:pPr>
        <w:tabs>
          <w:tab w:val="center" w:pos="4819"/>
        </w:tabs>
        <w:jc w:val="both"/>
        <w:rPr>
          <w:szCs w:val="24"/>
        </w:rPr>
      </w:pPr>
      <w:r>
        <w:rPr>
          <w:szCs w:val="24"/>
          <w:lang w:val="pt-BR"/>
        </w:rPr>
        <w:t xml:space="preserve">Deklaruoju, kad </w:t>
      </w:r>
      <w:r>
        <w:rPr>
          <w:szCs w:val="24"/>
        </w:rPr>
        <w:t>nuo ______________ iki ______________ laikotarpiu (</w:t>
      </w:r>
      <w:r>
        <w:rPr>
          <w:i/>
          <w:szCs w:val="24"/>
        </w:rPr>
        <w:t>nurodyti datas</w:t>
      </w:r>
      <w:r>
        <w:rPr>
          <w:szCs w:val="24"/>
        </w:rPr>
        <w:t>), mano valdomas nekilnojamojo turto objektas (toliau – NTO) _____</w:t>
      </w:r>
      <w:r>
        <w:rPr>
          <w:szCs w:val="24"/>
          <w:u w:val="single"/>
        </w:rPr>
        <w:t xml:space="preserve">     </w:t>
      </w:r>
      <w:r>
        <w:rPr>
          <w:szCs w:val="24"/>
        </w:rPr>
        <w:t xml:space="preserve">_________ </w:t>
      </w:r>
      <w:r>
        <w:rPr>
          <w:szCs w:val="24"/>
          <w:u w:val="single"/>
        </w:rPr>
        <w:t>(</w:t>
      </w:r>
      <w:r>
        <w:rPr>
          <w:i/>
          <w:szCs w:val="24"/>
        </w:rPr>
        <w:t>nurodyti NTO registre įregistruoto nekilnojamojo turto objekto pagrindinę tikslinę naudojimo paskirtį</w:t>
      </w:r>
      <w:r>
        <w:rPr>
          <w:szCs w:val="24"/>
        </w:rPr>
        <w:t>), kurio bendras plotas ______________ kv. metrai, kuris randasi _____________________ ________________________________ (</w:t>
      </w:r>
      <w:r>
        <w:rPr>
          <w:i/>
          <w:szCs w:val="24"/>
        </w:rPr>
        <w:t>nurodyti nekilnojamojo turto objekto buvimo adresą</w:t>
      </w:r>
      <w:r>
        <w:rPr>
          <w:szCs w:val="24"/>
        </w:rPr>
        <w:t xml:space="preserve">), nebus naudojamas ir iš šio objekto tuo laikotarpiu komunalinių atliekų išvežimas nebus vykdomas, nes: </w:t>
      </w:r>
    </w:p>
    <w:p w14:paraId="043928A7" w14:textId="77777777" w:rsidR="00052666" w:rsidRDefault="00052666" w:rsidP="00052666">
      <w:pPr>
        <w:tabs>
          <w:tab w:val="center" w:pos="4819"/>
        </w:tabs>
        <w:jc w:val="both"/>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p>
    <w:p w14:paraId="1FD949F0" w14:textId="77777777" w:rsidR="00052666" w:rsidRDefault="00052666" w:rsidP="00052666">
      <w:pPr>
        <w:tabs>
          <w:tab w:val="center" w:pos="4819"/>
        </w:tabs>
        <w:jc w:val="both"/>
        <w:rPr>
          <w:szCs w:val="24"/>
          <w:u w:val="single"/>
          <w:vertAlign w:val="subscript"/>
        </w:rPr>
      </w:pPr>
      <w:r>
        <w:rPr>
          <w:szCs w:val="24"/>
          <w:u w:val="single"/>
          <w:vertAlign w:val="subscript"/>
        </w:rPr>
        <w:tab/>
      </w:r>
      <w:r>
        <w:rPr>
          <w:szCs w:val="24"/>
          <w:u w:val="single"/>
          <w:vertAlign w:val="subscript"/>
        </w:rPr>
        <w:tab/>
      </w:r>
      <w:r>
        <w:rPr>
          <w:szCs w:val="24"/>
          <w:u w:val="single"/>
          <w:vertAlign w:val="subscript"/>
        </w:rPr>
        <w:tab/>
      </w:r>
      <w:r>
        <w:rPr>
          <w:szCs w:val="24"/>
          <w:u w:val="single"/>
          <w:vertAlign w:val="subscript"/>
        </w:rPr>
        <w:tab/>
      </w:r>
      <w:r>
        <w:rPr>
          <w:szCs w:val="24"/>
          <w:u w:val="single"/>
          <w:vertAlign w:val="subscript"/>
        </w:rPr>
        <w:tab/>
      </w:r>
    </w:p>
    <w:p w14:paraId="6DF649A9" w14:textId="77777777" w:rsidR="00052666" w:rsidRDefault="00052666" w:rsidP="00052666">
      <w:pPr>
        <w:tabs>
          <w:tab w:val="center" w:pos="4819"/>
        </w:tabs>
        <w:jc w:val="both"/>
        <w:rPr>
          <w:szCs w:val="24"/>
          <w:u w:val="single"/>
          <w:vertAlign w:val="subscript"/>
        </w:rPr>
      </w:pPr>
      <w:r>
        <w:rPr>
          <w:szCs w:val="24"/>
          <w:u w:val="single"/>
          <w:vertAlign w:val="subscript"/>
        </w:rPr>
        <w:tab/>
      </w:r>
      <w:r>
        <w:rPr>
          <w:szCs w:val="24"/>
          <w:u w:val="single"/>
          <w:vertAlign w:val="subscript"/>
        </w:rPr>
        <w:tab/>
      </w:r>
      <w:r>
        <w:rPr>
          <w:szCs w:val="24"/>
          <w:u w:val="single"/>
          <w:vertAlign w:val="subscript"/>
        </w:rPr>
        <w:tab/>
      </w:r>
      <w:r>
        <w:rPr>
          <w:szCs w:val="24"/>
          <w:u w:val="single"/>
          <w:vertAlign w:val="subscript"/>
        </w:rPr>
        <w:tab/>
      </w:r>
      <w:r>
        <w:rPr>
          <w:szCs w:val="24"/>
          <w:u w:val="single"/>
          <w:vertAlign w:val="subscript"/>
        </w:rPr>
        <w:tab/>
      </w:r>
    </w:p>
    <w:p w14:paraId="1C74D18E" w14:textId="77777777" w:rsidR="00052666" w:rsidRDefault="00052666" w:rsidP="00052666">
      <w:pPr>
        <w:tabs>
          <w:tab w:val="center" w:pos="4819"/>
        </w:tabs>
        <w:ind w:firstLine="62"/>
        <w:jc w:val="both"/>
        <w:rPr>
          <w:szCs w:val="24"/>
        </w:rPr>
      </w:pPr>
      <w:r>
        <w:rPr>
          <w:i/>
          <w:szCs w:val="24"/>
        </w:rPr>
        <w:t>(nurodyti nenaudojimo priežastis)</w:t>
      </w:r>
      <w:r>
        <w:rPr>
          <w:szCs w:val="24"/>
        </w:rPr>
        <w:t>.</w:t>
      </w:r>
    </w:p>
    <w:p w14:paraId="4898037C" w14:textId="77777777" w:rsidR="00052666" w:rsidRDefault="00052666" w:rsidP="00052666">
      <w:pPr>
        <w:tabs>
          <w:tab w:val="center" w:pos="4819"/>
        </w:tabs>
        <w:jc w:val="both"/>
        <w:rPr>
          <w:szCs w:val="24"/>
        </w:rPr>
      </w:pPr>
    </w:p>
    <w:p w14:paraId="0ACA9028" w14:textId="77777777" w:rsidR="00052666" w:rsidRDefault="00052666" w:rsidP="00052666">
      <w:pPr>
        <w:tabs>
          <w:tab w:val="center" w:pos="4819"/>
        </w:tabs>
        <w:jc w:val="both"/>
        <w:rPr>
          <w:szCs w:val="24"/>
        </w:rPr>
      </w:pPr>
      <w:r>
        <w:rPr>
          <w:szCs w:val="24"/>
        </w:rPr>
        <w:t>Informacija apie elektros energijos sunaudojimo skaitiklį NTO nesinaudojimo pradžioje:</w:t>
      </w:r>
    </w:p>
    <w:p w14:paraId="1808F56C" w14:textId="77777777" w:rsidR="00052666" w:rsidRDefault="00052666" w:rsidP="00052666">
      <w:pPr>
        <w:tabs>
          <w:tab w:val="center" w:pos="4819"/>
        </w:tabs>
        <w:jc w:val="both"/>
        <w:rPr>
          <w:szCs w:val="24"/>
        </w:rPr>
      </w:pPr>
      <w:r>
        <w:rPr>
          <w:noProof/>
          <w:szCs w:val="24"/>
          <w:lang w:eastAsia="lt-LT"/>
        </w:rPr>
        <w:drawing>
          <wp:inline distT="0" distB="0" distL="0" distR="0" wp14:anchorId="22E39D8B" wp14:editId="111FB457">
            <wp:extent cx="190500" cy="198120"/>
            <wp:effectExtent l="19050" t="0" r="0" b="0"/>
            <wp:docPr id="8"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6"/>
                    <a:srcRect/>
                    <a:stretch>
                      <a:fillRect/>
                    </a:stretch>
                  </pic:blipFill>
                  <pic:spPr bwMode="auto">
                    <a:xfrm>
                      <a:off x="0" y="0"/>
                      <a:ext cx="190500" cy="198120"/>
                    </a:xfrm>
                    <a:prstGeom prst="rect">
                      <a:avLst/>
                    </a:prstGeom>
                    <a:noFill/>
                    <a:ln w="9525">
                      <a:noFill/>
                      <a:miter lim="800000"/>
                      <a:headEnd/>
                      <a:tailEnd/>
                    </a:ln>
                  </pic:spPr>
                </pic:pic>
              </a:graphicData>
            </a:graphic>
          </wp:inline>
        </w:drawing>
      </w:r>
      <w:r>
        <w:rPr>
          <w:szCs w:val="24"/>
          <w:lang w:eastAsia="lt-LT"/>
        </w:rPr>
        <w:t xml:space="preserve"> </w:t>
      </w:r>
      <w:r>
        <w:rPr>
          <w:szCs w:val="24"/>
        </w:rPr>
        <w:t>elektros energijos sunaudojimo skaitiklis NTO įrengtas;</w:t>
      </w:r>
    </w:p>
    <w:p w14:paraId="2ABBEE20" w14:textId="77777777" w:rsidR="00052666" w:rsidRDefault="00052666" w:rsidP="00052666">
      <w:pPr>
        <w:tabs>
          <w:tab w:val="center" w:pos="4819"/>
        </w:tabs>
        <w:jc w:val="both"/>
        <w:rPr>
          <w:szCs w:val="24"/>
        </w:rPr>
      </w:pPr>
      <w:r>
        <w:rPr>
          <w:noProof/>
          <w:szCs w:val="24"/>
          <w:lang w:eastAsia="lt-LT"/>
        </w:rPr>
        <w:drawing>
          <wp:inline distT="0" distB="0" distL="0" distR="0" wp14:anchorId="08563517" wp14:editId="6E3F71C5">
            <wp:extent cx="190500" cy="198120"/>
            <wp:effectExtent l="19050" t="0" r="0" b="0"/>
            <wp:docPr id="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6"/>
                    <a:srcRect/>
                    <a:stretch>
                      <a:fillRect/>
                    </a:stretch>
                  </pic:blipFill>
                  <pic:spPr bwMode="auto">
                    <a:xfrm>
                      <a:off x="0" y="0"/>
                      <a:ext cx="190500" cy="198120"/>
                    </a:xfrm>
                    <a:prstGeom prst="rect">
                      <a:avLst/>
                    </a:prstGeom>
                    <a:noFill/>
                    <a:ln w="9525">
                      <a:noFill/>
                      <a:miter lim="800000"/>
                      <a:headEnd/>
                      <a:tailEnd/>
                    </a:ln>
                  </pic:spPr>
                </pic:pic>
              </a:graphicData>
            </a:graphic>
          </wp:inline>
        </w:drawing>
      </w:r>
      <w:r>
        <w:rPr>
          <w:szCs w:val="24"/>
        </w:rPr>
        <w:t xml:space="preserve"> elektros energijos sunaudojimo skaitiklis NTO neįrengtas.</w:t>
      </w:r>
    </w:p>
    <w:p w14:paraId="06AB1CD1" w14:textId="77777777" w:rsidR="00052666" w:rsidRDefault="00052666" w:rsidP="00052666">
      <w:pPr>
        <w:tabs>
          <w:tab w:val="center" w:pos="4819"/>
        </w:tabs>
        <w:jc w:val="both"/>
        <w:rPr>
          <w:szCs w:val="24"/>
        </w:rPr>
      </w:pPr>
    </w:p>
    <w:p w14:paraId="6D7D3392" w14:textId="77777777" w:rsidR="00052666" w:rsidRDefault="00052666" w:rsidP="00052666">
      <w:pPr>
        <w:tabs>
          <w:tab w:val="center" w:pos="4819"/>
        </w:tabs>
        <w:jc w:val="both"/>
        <w:rPr>
          <w:szCs w:val="24"/>
        </w:rPr>
      </w:pPr>
      <w:r>
        <w:rPr>
          <w:szCs w:val="24"/>
        </w:rPr>
        <w:t>Elektros energijos sunaudojimo skaitiklio parodymai NTO nesinaudojimo pradžioje (</w:t>
      </w:r>
      <w:r>
        <w:rPr>
          <w:i/>
          <w:szCs w:val="24"/>
        </w:rPr>
        <w:t>pildoma, jeigu energijos sunaudojimo skaitiklis NTO įrengtas</w:t>
      </w:r>
      <w:r>
        <w:rPr>
          <w:szCs w:val="24"/>
        </w:rPr>
        <w:t>):</w:t>
      </w:r>
    </w:p>
    <w:p w14:paraId="77306A56" w14:textId="77777777" w:rsidR="00052666" w:rsidRDefault="00052666" w:rsidP="00052666">
      <w:pPr>
        <w:tabs>
          <w:tab w:val="center" w:pos="4819"/>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52666" w14:paraId="194BC441" w14:textId="77777777" w:rsidTr="00D14B8C">
        <w:tc>
          <w:tcPr>
            <w:tcW w:w="4927" w:type="dxa"/>
          </w:tcPr>
          <w:p w14:paraId="176C60A7" w14:textId="77777777" w:rsidR="00052666" w:rsidRDefault="00052666" w:rsidP="00D14B8C">
            <w:pPr>
              <w:tabs>
                <w:tab w:val="center" w:pos="4819"/>
              </w:tabs>
              <w:jc w:val="center"/>
              <w:rPr>
                <w:szCs w:val="24"/>
              </w:rPr>
            </w:pPr>
            <w:r>
              <w:rPr>
                <w:szCs w:val="24"/>
              </w:rPr>
              <w:t>Elektros energijos sunaudojimo skaitiklio numeris</w:t>
            </w:r>
          </w:p>
        </w:tc>
        <w:tc>
          <w:tcPr>
            <w:tcW w:w="4927" w:type="dxa"/>
          </w:tcPr>
          <w:p w14:paraId="33C4A070" w14:textId="77777777" w:rsidR="00052666" w:rsidRDefault="00052666" w:rsidP="00D14B8C">
            <w:pPr>
              <w:tabs>
                <w:tab w:val="center" w:pos="4819"/>
              </w:tabs>
              <w:jc w:val="center"/>
              <w:rPr>
                <w:szCs w:val="24"/>
              </w:rPr>
            </w:pPr>
            <w:r>
              <w:rPr>
                <w:szCs w:val="24"/>
              </w:rPr>
              <w:t>Elektros energijos sunaudojimo skaitiklio parodymai</w:t>
            </w:r>
          </w:p>
        </w:tc>
      </w:tr>
      <w:tr w:rsidR="00052666" w14:paraId="79C1B4E6" w14:textId="77777777" w:rsidTr="00D14B8C">
        <w:tc>
          <w:tcPr>
            <w:tcW w:w="4927" w:type="dxa"/>
          </w:tcPr>
          <w:p w14:paraId="0AB4A3BE" w14:textId="77777777" w:rsidR="00052666" w:rsidRDefault="00052666" w:rsidP="00D14B8C">
            <w:pPr>
              <w:tabs>
                <w:tab w:val="center" w:pos="4819"/>
              </w:tabs>
              <w:jc w:val="both"/>
              <w:rPr>
                <w:szCs w:val="24"/>
              </w:rPr>
            </w:pPr>
          </w:p>
        </w:tc>
        <w:tc>
          <w:tcPr>
            <w:tcW w:w="4927" w:type="dxa"/>
          </w:tcPr>
          <w:p w14:paraId="4EFA775B" w14:textId="77777777" w:rsidR="00052666" w:rsidRDefault="00052666" w:rsidP="00D14B8C">
            <w:pPr>
              <w:tabs>
                <w:tab w:val="center" w:pos="4819"/>
              </w:tabs>
              <w:jc w:val="both"/>
              <w:rPr>
                <w:szCs w:val="24"/>
              </w:rPr>
            </w:pPr>
          </w:p>
        </w:tc>
      </w:tr>
      <w:tr w:rsidR="00052666" w14:paraId="654CBAB9" w14:textId="77777777" w:rsidTr="00D14B8C">
        <w:tc>
          <w:tcPr>
            <w:tcW w:w="4927" w:type="dxa"/>
          </w:tcPr>
          <w:p w14:paraId="1745C967" w14:textId="77777777" w:rsidR="00052666" w:rsidRDefault="00052666" w:rsidP="00D14B8C">
            <w:pPr>
              <w:tabs>
                <w:tab w:val="center" w:pos="4819"/>
              </w:tabs>
              <w:jc w:val="both"/>
              <w:rPr>
                <w:szCs w:val="24"/>
              </w:rPr>
            </w:pPr>
          </w:p>
        </w:tc>
        <w:tc>
          <w:tcPr>
            <w:tcW w:w="4927" w:type="dxa"/>
          </w:tcPr>
          <w:p w14:paraId="6B4C32FB" w14:textId="77777777" w:rsidR="00052666" w:rsidRDefault="00052666" w:rsidP="00D14B8C">
            <w:pPr>
              <w:tabs>
                <w:tab w:val="center" w:pos="4819"/>
              </w:tabs>
              <w:jc w:val="both"/>
              <w:rPr>
                <w:szCs w:val="24"/>
              </w:rPr>
            </w:pPr>
          </w:p>
        </w:tc>
      </w:tr>
    </w:tbl>
    <w:p w14:paraId="4BA428A4" w14:textId="77777777" w:rsidR="00052666" w:rsidRDefault="00052666" w:rsidP="00052666">
      <w:pPr>
        <w:tabs>
          <w:tab w:val="center" w:pos="4819"/>
        </w:tabs>
        <w:jc w:val="both"/>
        <w:rPr>
          <w:szCs w:val="24"/>
        </w:rPr>
      </w:pPr>
    </w:p>
    <w:p w14:paraId="73B808D2" w14:textId="77777777" w:rsidR="00052666" w:rsidRDefault="00052666" w:rsidP="00052666">
      <w:pPr>
        <w:tabs>
          <w:tab w:val="center" w:pos="4819"/>
        </w:tabs>
        <w:jc w:val="both"/>
        <w:rPr>
          <w:b/>
          <w:bCs/>
          <w:iCs/>
          <w:szCs w:val="24"/>
          <w:lang w:val="pt-BR"/>
        </w:rPr>
      </w:pPr>
      <w:r>
        <w:rPr>
          <w:b/>
          <w:bCs/>
          <w:iCs/>
          <w:szCs w:val="24"/>
          <w:lang w:val="pt-BR"/>
        </w:rPr>
        <w:lastRenderedPageBreak/>
        <w:t>Patvirtinu, kad naudojimosi šiuo nekilnojamojo turto objektu teisės neperleidžiamos tretiesiems asmenims.</w:t>
      </w:r>
    </w:p>
    <w:p w14:paraId="76375A0B" w14:textId="77777777" w:rsidR="00052666" w:rsidRDefault="00052666" w:rsidP="00052666">
      <w:pPr>
        <w:tabs>
          <w:tab w:val="center" w:pos="4819"/>
        </w:tabs>
        <w:jc w:val="both"/>
        <w:rPr>
          <w:szCs w:val="24"/>
        </w:rPr>
      </w:pPr>
    </w:p>
    <w:p w14:paraId="44865EA4" w14:textId="77777777" w:rsidR="00052666" w:rsidRDefault="00052666" w:rsidP="00052666">
      <w:pPr>
        <w:tabs>
          <w:tab w:val="center" w:pos="4819"/>
        </w:tabs>
        <w:jc w:val="both"/>
        <w:rPr>
          <w:szCs w:val="24"/>
        </w:rPr>
      </w:pPr>
      <w:r>
        <w:rPr>
          <w:szCs w:val="24"/>
        </w:rPr>
        <w:t>Leidžiu vietinės rinkliavos Administratoriui ir Varėnos rajono savivaldybės administracijos atstovams atlikti patikras nekilnojamojo turto objektuose, kurie nenaudojami, ir leidžiu naudotis savo asmens duomenimis ir juos įtraukti į Administratoriaus tvarkomą Vietinės rinkliavos mokėtojų registrą.</w:t>
      </w:r>
    </w:p>
    <w:p w14:paraId="71E9A326" w14:textId="77777777" w:rsidR="00052666" w:rsidRDefault="00052666" w:rsidP="00052666">
      <w:pPr>
        <w:tabs>
          <w:tab w:val="center" w:pos="4819"/>
        </w:tabs>
        <w:jc w:val="both"/>
        <w:rPr>
          <w:szCs w:val="24"/>
        </w:rPr>
      </w:pPr>
    </w:p>
    <w:p w14:paraId="2B24E663" w14:textId="77777777" w:rsidR="00052666" w:rsidRDefault="00052666" w:rsidP="00052666">
      <w:pPr>
        <w:tabs>
          <w:tab w:val="center" w:pos="4819"/>
        </w:tabs>
        <w:jc w:val="both"/>
        <w:rPr>
          <w:b/>
          <w:bCs/>
          <w:iCs/>
          <w:szCs w:val="24"/>
          <w:lang w:val="pt-BR"/>
        </w:rPr>
      </w:pPr>
      <w:r>
        <w:rPr>
          <w:b/>
          <w:bCs/>
          <w:iCs/>
          <w:szCs w:val="24"/>
          <w:lang w:val="pt-BR"/>
        </w:rPr>
        <w:t xml:space="preserve">Patvirtinu, kad prašyme pateikti duomenys yra teisingi, o jiems pasikeitus, pasižadu ne vėliau kaip per 5 </w:t>
      </w:r>
      <w:r>
        <w:rPr>
          <w:b/>
          <w:szCs w:val="24"/>
        </w:rPr>
        <w:t xml:space="preserve">(penkias) </w:t>
      </w:r>
      <w:r>
        <w:rPr>
          <w:b/>
          <w:bCs/>
          <w:iCs/>
          <w:szCs w:val="24"/>
          <w:lang w:val="pt-BR"/>
        </w:rPr>
        <w:t>kalendorines dienas raštu pranešti apie pasikeitimus.</w:t>
      </w:r>
    </w:p>
    <w:p w14:paraId="41A727ED" w14:textId="77777777" w:rsidR="00052666" w:rsidRDefault="00052666" w:rsidP="00052666">
      <w:pPr>
        <w:tabs>
          <w:tab w:val="center" w:pos="4819"/>
        </w:tabs>
        <w:jc w:val="both"/>
        <w:rPr>
          <w:szCs w:val="24"/>
        </w:rPr>
      </w:pPr>
    </w:p>
    <w:p w14:paraId="44B37F45" w14:textId="77777777" w:rsidR="00052666" w:rsidRDefault="00052666" w:rsidP="00052666">
      <w:pPr>
        <w:tabs>
          <w:tab w:val="center" w:pos="4819"/>
        </w:tabs>
        <w:jc w:val="both"/>
        <w:rPr>
          <w:szCs w:val="24"/>
        </w:rPr>
      </w:pPr>
      <w:r>
        <w:rPr>
          <w:szCs w:val="24"/>
        </w:rPr>
        <w:t>PRIDEDAMA.</w:t>
      </w:r>
    </w:p>
    <w:p w14:paraId="3526618B" w14:textId="77777777" w:rsidR="00052666" w:rsidRDefault="00052666" w:rsidP="00052666">
      <w:pPr>
        <w:tabs>
          <w:tab w:val="center" w:pos="4819"/>
        </w:tabs>
        <w:jc w:val="both"/>
        <w:rPr>
          <w:szCs w:val="24"/>
        </w:rPr>
      </w:pPr>
      <w:r>
        <w:rPr>
          <w:szCs w:val="24"/>
        </w:rPr>
        <w:t>Nekilnojamojo turto objekto nenaudojimo faktą įrodantys dokumentai (</w:t>
      </w:r>
      <w:r>
        <w:rPr>
          <w:i/>
          <w:szCs w:val="24"/>
        </w:rPr>
        <w:t>pridedami, jeigu deklaruojamas laikotarpis ilgesnis kaip vieni metai</w:t>
      </w:r>
      <w:r>
        <w:rPr>
          <w:szCs w:val="24"/>
        </w:rPr>
        <w:t>):</w:t>
      </w:r>
    </w:p>
    <w:p w14:paraId="1C78E56B" w14:textId="77777777" w:rsidR="00052666" w:rsidRDefault="00052666" w:rsidP="00052666">
      <w:pPr>
        <w:tabs>
          <w:tab w:val="center" w:pos="4819"/>
        </w:tabs>
        <w:jc w:val="both"/>
        <w:rPr>
          <w:szCs w:val="24"/>
        </w:rPr>
      </w:pPr>
      <w:r>
        <w:rPr>
          <w:szCs w:val="24"/>
        </w:rPr>
        <w:t>...................................................................................................................</w:t>
      </w:r>
    </w:p>
    <w:p w14:paraId="6505FE21" w14:textId="77777777" w:rsidR="00052666" w:rsidRDefault="00052666" w:rsidP="00052666">
      <w:pPr>
        <w:tabs>
          <w:tab w:val="center" w:pos="4819"/>
        </w:tabs>
        <w:jc w:val="both"/>
        <w:rPr>
          <w:szCs w:val="24"/>
        </w:rPr>
      </w:pPr>
      <w:r>
        <w:rPr>
          <w:szCs w:val="24"/>
        </w:rPr>
        <w:t>....................................................................................................................</w:t>
      </w:r>
    </w:p>
    <w:p w14:paraId="31F32409" w14:textId="77777777" w:rsidR="00052666" w:rsidRDefault="00052666" w:rsidP="00052666">
      <w:pPr>
        <w:tabs>
          <w:tab w:val="center" w:pos="4819"/>
        </w:tabs>
        <w:jc w:val="both"/>
        <w:rPr>
          <w:szCs w:val="24"/>
        </w:rPr>
      </w:pPr>
      <w:r>
        <w:rPr>
          <w:szCs w:val="24"/>
        </w:rPr>
        <w:t>....................................................................................................................</w:t>
      </w:r>
    </w:p>
    <w:p w14:paraId="57BA4443" w14:textId="77777777" w:rsidR="00052666" w:rsidRDefault="00052666" w:rsidP="00052666">
      <w:pPr>
        <w:tabs>
          <w:tab w:val="center" w:pos="4819"/>
        </w:tabs>
        <w:jc w:val="both"/>
        <w:rPr>
          <w:szCs w:val="24"/>
        </w:rPr>
      </w:pPr>
      <w:r>
        <w:rPr>
          <w:szCs w:val="24"/>
        </w:rPr>
        <w:t>....................................................................................................................</w:t>
      </w:r>
    </w:p>
    <w:p w14:paraId="1FD993C3" w14:textId="77777777" w:rsidR="00052666" w:rsidRDefault="00052666" w:rsidP="00052666">
      <w:pPr>
        <w:tabs>
          <w:tab w:val="center" w:pos="4819"/>
        </w:tabs>
        <w:jc w:val="both"/>
        <w:rPr>
          <w:szCs w:val="24"/>
        </w:rPr>
      </w:pPr>
    </w:p>
    <w:p w14:paraId="79065603" w14:textId="77777777" w:rsidR="00052666" w:rsidRDefault="00052666" w:rsidP="00052666">
      <w:pPr>
        <w:tabs>
          <w:tab w:val="center" w:pos="4819"/>
        </w:tabs>
        <w:jc w:val="both"/>
        <w:rPr>
          <w:szCs w:val="24"/>
        </w:rPr>
      </w:pPr>
    </w:p>
    <w:p w14:paraId="031E9772" w14:textId="77777777" w:rsidR="00052666" w:rsidRDefault="00052666" w:rsidP="00052666">
      <w:pPr>
        <w:tabs>
          <w:tab w:val="center" w:pos="4819"/>
        </w:tabs>
        <w:jc w:val="both"/>
        <w:rPr>
          <w:szCs w:val="24"/>
        </w:rPr>
      </w:pPr>
      <w:r>
        <w:rPr>
          <w:noProof/>
          <w:szCs w:val="24"/>
          <w:lang w:eastAsia="lt-LT"/>
        </w:rPr>
        <w:drawing>
          <wp:inline distT="0" distB="0" distL="0" distR="0" wp14:anchorId="12FC782C" wp14:editId="7A9AEF25">
            <wp:extent cx="190500" cy="198120"/>
            <wp:effectExtent l="19050" t="0" r="0"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pic:cNvPicPr>
                      <a:picLocks noChangeAspect="1" noChangeArrowheads="1"/>
                    </pic:cNvPicPr>
                  </pic:nvPicPr>
                  <pic:blipFill>
                    <a:blip r:embed="rId6"/>
                    <a:srcRect/>
                    <a:stretch>
                      <a:fillRect/>
                    </a:stretch>
                  </pic:blipFill>
                  <pic:spPr bwMode="auto">
                    <a:xfrm>
                      <a:off x="0" y="0"/>
                      <a:ext cx="190500" cy="198120"/>
                    </a:xfrm>
                    <a:prstGeom prst="rect">
                      <a:avLst/>
                    </a:prstGeom>
                    <a:noFill/>
                    <a:ln w="9525">
                      <a:noFill/>
                      <a:miter lim="800000"/>
                      <a:headEnd/>
                      <a:tailEnd/>
                    </a:ln>
                  </pic:spPr>
                </pic:pic>
              </a:graphicData>
            </a:graphic>
          </wp:inline>
        </w:drawing>
      </w:r>
      <w:r>
        <w:rPr>
          <w:szCs w:val="24"/>
        </w:rPr>
        <w:t xml:space="preserve"> Įsipareigoju, pasibaigus deklaruojamam laikotarpiui arba kartą metuose (jeigu deklaruojamas laikotarpis yra ilgesnis negu metai), pateikti elektros energijos apskaitos prietaisų rodmenis. Esu informuotas, kad laiku nepateikus elektros energijos apskaitos prietaisų rodmenų, būsiu apmokestintas kintamosios dalies mokesčiu.</w:t>
      </w:r>
    </w:p>
    <w:p w14:paraId="47A4A8AF" w14:textId="77777777" w:rsidR="00052666" w:rsidRDefault="00052666" w:rsidP="00052666">
      <w:pPr>
        <w:tabs>
          <w:tab w:val="center" w:pos="4819"/>
        </w:tabs>
        <w:jc w:val="both"/>
        <w:rPr>
          <w:szCs w:val="24"/>
        </w:rPr>
      </w:pPr>
      <w:r>
        <w:rPr>
          <w:noProof/>
          <w:szCs w:val="24"/>
          <w:lang w:eastAsia="lt-LT"/>
        </w:rPr>
        <w:drawing>
          <wp:inline distT="0" distB="0" distL="0" distR="0" wp14:anchorId="24D5635E" wp14:editId="2951C99E">
            <wp:extent cx="190500" cy="198120"/>
            <wp:effectExtent l="19050" t="0" r="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6"/>
                    <a:srcRect/>
                    <a:stretch>
                      <a:fillRect/>
                    </a:stretch>
                  </pic:blipFill>
                  <pic:spPr bwMode="auto">
                    <a:xfrm>
                      <a:off x="0" y="0"/>
                      <a:ext cx="190500" cy="198120"/>
                    </a:xfrm>
                    <a:prstGeom prst="rect">
                      <a:avLst/>
                    </a:prstGeom>
                    <a:noFill/>
                    <a:ln w="9525">
                      <a:noFill/>
                      <a:miter lim="800000"/>
                      <a:headEnd/>
                      <a:tailEnd/>
                    </a:ln>
                  </pic:spPr>
                </pic:pic>
              </a:graphicData>
            </a:graphic>
          </wp:inline>
        </w:drawing>
      </w:r>
      <w:r>
        <w:rPr>
          <w:szCs w:val="24"/>
        </w:rPr>
        <w:t xml:space="preserve"> Esu informuotas, kad nustačius, jog Deklaracijoje elektros energijos rodmenis buvo nurodyti klaidingai arba elektros energijos sunaudotas kiekis NTO viršija nustatytą minimalų dydį (10 kWh/ mėn.), būsiu apmokestintas kintamosios dalies mokesčiu.</w:t>
      </w:r>
    </w:p>
    <w:p w14:paraId="12E82B3B" w14:textId="77777777" w:rsidR="00052666" w:rsidRDefault="00052666" w:rsidP="00052666">
      <w:pPr>
        <w:tabs>
          <w:tab w:val="left" w:pos="6315"/>
        </w:tabs>
        <w:rPr>
          <w:szCs w:val="24"/>
        </w:rPr>
      </w:pPr>
      <w:r>
        <w:rPr>
          <w:noProof/>
          <w:szCs w:val="24"/>
          <w:lang w:eastAsia="lt-LT"/>
        </w:rPr>
        <w:drawing>
          <wp:inline distT="0" distB="0" distL="0" distR="0" wp14:anchorId="41B07C47" wp14:editId="2A9C8D61">
            <wp:extent cx="190500" cy="198120"/>
            <wp:effectExtent l="19050" t="0" r="0" b="0"/>
            <wp:docPr id="5"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6"/>
                    <a:srcRect/>
                    <a:stretch>
                      <a:fillRect/>
                    </a:stretch>
                  </pic:blipFill>
                  <pic:spPr bwMode="auto">
                    <a:xfrm>
                      <a:off x="0" y="0"/>
                      <a:ext cx="190500" cy="198120"/>
                    </a:xfrm>
                    <a:prstGeom prst="rect">
                      <a:avLst/>
                    </a:prstGeom>
                    <a:noFill/>
                    <a:ln w="9525">
                      <a:noFill/>
                      <a:miter lim="800000"/>
                      <a:headEnd/>
                      <a:tailEnd/>
                    </a:ln>
                  </pic:spPr>
                </pic:pic>
              </a:graphicData>
            </a:graphic>
          </wp:inline>
        </w:drawing>
      </w:r>
      <w:r>
        <w:rPr>
          <w:szCs w:val="24"/>
        </w:rPr>
        <w:t xml:space="preserve"> Esu informuotas, kad deklaruojamame laikotarpyje individualių atliekų surinkimo konteinerį išstūmus už sklypo ribų, būsiu apmokestintas kintamosios dalies mokesčiu.</w:t>
      </w:r>
    </w:p>
    <w:p w14:paraId="6FCF1EE4" w14:textId="77777777" w:rsidR="00052666" w:rsidRDefault="00052666" w:rsidP="00052666">
      <w:pPr>
        <w:tabs>
          <w:tab w:val="left" w:pos="6315"/>
        </w:tabs>
        <w:rPr>
          <w:szCs w:val="24"/>
          <w:u w:val="single"/>
        </w:rPr>
      </w:pPr>
    </w:p>
    <w:p w14:paraId="77E11453" w14:textId="77777777" w:rsidR="00052666" w:rsidRDefault="00052666" w:rsidP="00052666">
      <w:pPr>
        <w:tabs>
          <w:tab w:val="left" w:pos="6315"/>
        </w:tabs>
        <w:rPr>
          <w:szCs w:val="24"/>
          <w:u w:val="single"/>
        </w:rPr>
      </w:pPr>
    </w:p>
    <w:p w14:paraId="10D5ABF7" w14:textId="77777777" w:rsidR="00052666" w:rsidRDefault="00052666" w:rsidP="00052666">
      <w:pPr>
        <w:tabs>
          <w:tab w:val="left" w:pos="6315"/>
        </w:tabs>
        <w:rPr>
          <w:szCs w:val="24"/>
          <w:u w:val="single"/>
        </w:rPr>
      </w:pPr>
    </w:p>
    <w:p w14:paraId="7032E74A" w14:textId="77777777" w:rsidR="00052666" w:rsidRDefault="00052666" w:rsidP="00052666">
      <w:pPr>
        <w:tabs>
          <w:tab w:val="left" w:pos="6315"/>
        </w:tabs>
        <w:ind w:firstLine="6997"/>
        <w:rPr>
          <w:szCs w:val="24"/>
        </w:rPr>
      </w:pPr>
      <w:r>
        <w:rPr>
          <w:szCs w:val="24"/>
        </w:rPr>
        <w:t>______________________</w:t>
      </w:r>
    </w:p>
    <w:p w14:paraId="6BDFE370" w14:textId="77777777" w:rsidR="00052666" w:rsidRDefault="00052666" w:rsidP="00052666">
      <w:pPr>
        <w:tabs>
          <w:tab w:val="left" w:pos="6315"/>
        </w:tabs>
        <w:ind w:firstLine="1426"/>
        <w:jc w:val="center"/>
        <w:rPr>
          <w:szCs w:val="24"/>
        </w:rPr>
      </w:pPr>
      <w:r>
        <w:rPr>
          <w:szCs w:val="24"/>
        </w:rPr>
        <w:t>(vardas ir pavardė)</w:t>
      </w:r>
      <w:r>
        <w:rPr>
          <w:szCs w:val="24"/>
        </w:rPr>
        <w:tab/>
        <w:t xml:space="preserve">               (parašas)</w:t>
      </w:r>
    </w:p>
    <w:p w14:paraId="07252CB6" w14:textId="77777777" w:rsidR="00052666" w:rsidRDefault="00052666" w:rsidP="00052666">
      <w:pPr>
        <w:rPr>
          <w:szCs w:val="24"/>
        </w:rPr>
      </w:pPr>
    </w:p>
    <w:p w14:paraId="3EFD9FAE" w14:textId="3FB7DAB3" w:rsidR="00365E3E" w:rsidRDefault="00365E3E" w:rsidP="00865CF0"/>
    <w:sectPr w:rsidR="00365E3E" w:rsidSect="00052666">
      <w:footerReference w:type="default" r:id="rId7"/>
      <w:pgSz w:w="11906" w:h="16838" w:code="9"/>
      <w:pgMar w:top="1134" w:right="567" w:bottom="1134" w:left="1701" w:header="567"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06129" w14:textId="77777777" w:rsidR="0055062F" w:rsidRDefault="0055062F">
      <w:r>
        <w:separator/>
      </w:r>
    </w:p>
  </w:endnote>
  <w:endnote w:type="continuationSeparator" w:id="0">
    <w:p w14:paraId="10983F39" w14:textId="77777777" w:rsidR="0055062F" w:rsidRDefault="0055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68E8B" w14:textId="77777777" w:rsidR="00581EA3" w:rsidRDefault="00000000">
    <w:pPr>
      <w:tabs>
        <w:tab w:val="center" w:pos="4153"/>
        <w:tab w:val="right" w:pos="8306"/>
      </w:tabs>
      <w:jc w:val="right"/>
    </w:pPr>
    <w:r>
      <w:t>T-VIII-729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7291" w14:textId="77777777" w:rsidR="0055062F" w:rsidRDefault="0055062F">
      <w:r>
        <w:separator/>
      </w:r>
    </w:p>
  </w:footnote>
  <w:footnote w:type="continuationSeparator" w:id="0">
    <w:p w14:paraId="32D7D759" w14:textId="77777777" w:rsidR="0055062F" w:rsidRDefault="00550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666"/>
    <w:rsid w:val="00052666"/>
    <w:rsid w:val="0014544E"/>
    <w:rsid w:val="00365E3E"/>
    <w:rsid w:val="004A3255"/>
    <w:rsid w:val="0055062F"/>
    <w:rsid w:val="00581EA3"/>
    <w:rsid w:val="007C15FA"/>
    <w:rsid w:val="00865CF0"/>
    <w:rsid w:val="00891CC7"/>
    <w:rsid w:val="00AE4496"/>
    <w:rsid w:val="00BD4A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11651"/>
  <w15:chartTrackingRefBased/>
  <w15:docId w15:val="{79C3E922-775D-464D-BC39-AFD1EDC1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52666"/>
    <w:pPr>
      <w:spacing w:after="0" w:line="240" w:lineRule="auto"/>
    </w:pPr>
    <w:rPr>
      <w:rFonts w:ascii="Times New Roman" w:eastAsia="Times New Roman" w:hAnsi="Times New Roman" w:cs="Times New Roman"/>
      <w:kern w:val="0"/>
      <w:sz w:val="24"/>
      <w:szCs w:val="20"/>
      <w14:ligatures w14:val="none"/>
    </w:rPr>
  </w:style>
  <w:style w:type="paragraph" w:styleId="Antrat1">
    <w:name w:val="heading 1"/>
    <w:basedOn w:val="prastasis"/>
    <w:next w:val="prastasis"/>
    <w:link w:val="Antrat1Diagrama"/>
    <w:uiPriority w:val="9"/>
    <w:qFormat/>
    <w:rsid w:val="0005266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Antrat2">
    <w:name w:val="heading 2"/>
    <w:basedOn w:val="prastasis"/>
    <w:next w:val="prastasis"/>
    <w:link w:val="Antrat2Diagrama"/>
    <w:uiPriority w:val="9"/>
    <w:semiHidden/>
    <w:unhideWhenUsed/>
    <w:qFormat/>
    <w:rsid w:val="0005266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Antrat3">
    <w:name w:val="heading 3"/>
    <w:basedOn w:val="prastasis"/>
    <w:next w:val="prastasis"/>
    <w:link w:val="Antrat3Diagrama"/>
    <w:uiPriority w:val="9"/>
    <w:semiHidden/>
    <w:unhideWhenUsed/>
    <w:qFormat/>
    <w:rsid w:val="00052666"/>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Antrat4">
    <w:name w:val="heading 4"/>
    <w:basedOn w:val="prastasis"/>
    <w:next w:val="prastasis"/>
    <w:link w:val="Antrat4Diagrama"/>
    <w:uiPriority w:val="9"/>
    <w:semiHidden/>
    <w:unhideWhenUsed/>
    <w:qFormat/>
    <w:rsid w:val="00052666"/>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Antrat5">
    <w:name w:val="heading 5"/>
    <w:basedOn w:val="prastasis"/>
    <w:next w:val="prastasis"/>
    <w:link w:val="Antrat5Diagrama"/>
    <w:uiPriority w:val="9"/>
    <w:semiHidden/>
    <w:unhideWhenUsed/>
    <w:qFormat/>
    <w:rsid w:val="00052666"/>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Antrat6">
    <w:name w:val="heading 6"/>
    <w:basedOn w:val="prastasis"/>
    <w:next w:val="prastasis"/>
    <w:link w:val="Antrat6Diagrama"/>
    <w:uiPriority w:val="9"/>
    <w:semiHidden/>
    <w:unhideWhenUsed/>
    <w:qFormat/>
    <w:rsid w:val="0005266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Antrat7">
    <w:name w:val="heading 7"/>
    <w:basedOn w:val="prastasis"/>
    <w:next w:val="prastasis"/>
    <w:link w:val="Antrat7Diagrama"/>
    <w:uiPriority w:val="9"/>
    <w:semiHidden/>
    <w:unhideWhenUsed/>
    <w:qFormat/>
    <w:rsid w:val="0005266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Antrat8">
    <w:name w:val="heading 8"/>
    <w:basedOn w:val="prastasis"/>
    <w:next w:val="prastasis"/>
    <w:link w:val="Antrat8Diagrama"/>
    <w:uiPriority w:val="9"/>
    <w:semiHidden/>
    <w:unhideWhenUsed/>
    <w:qFormat/>
    <w:rsid w:val="00052666"/>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Antrat9">
    <w:name w:val="heading 9"/>
    <w:basedOn w:val="prastasis"/>
    <w:next w:val="prastasis"/>
    <w:link w:val="Antrat9Diagrama"/>
    <w:uiPriority w:val="9"/>
    <w:semiHidden/>
    <w:unhideWhenUsed/>
    <w:qFormat/>
    <w:rsid w:val="00052666"/>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52666"/>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052666"/>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052666"/>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052666"/>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052666"/>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052666"/>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52666"/>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52666"/>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52666"/>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52666"/>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avadinimasDiagrama">
    <w:name w:val="Pavadinimas Diagrama"/>
    <w:basedOn w:val="Numatytasispastraiposriftas"/>
    <w:link w:val="Pavadinimas"/>
    <w:uiPriority w:val="10"/>
    <w:rsid w:val="00052666"/>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5266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aantratDiagrama">
    <w:name w:val="Paantraštė Diagrama"/>
    <w:basedOn w:val="Numatytasispastraiposriftas"/>
    <w:link w:val="Paantrat"/>
    <w:uiPriority w:val="11"/>
    <w:rsid w:val="00052666"/>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52666"/>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CitataDiagrama">
    <w:name w:val="Citata Diagrama"/>
    <w:basedOn w:val="Numatytasispastraiposriftas"/>
    <w:link w:val="Citata"/>
    <w:uiPriority w:val="29"/>
    <w:rsid w:val="00052666"/>
    <w:rPr>
      <w:i/>
      <w:iCs/>
      <w:color w:val="404040" w:themeColor="text1" w:themeTint="BF"/>
    </w:rPr>
  </w:style>
  <w:style w:type="paragraph" w:styleId="Sraopastraipa">
    <w:name w:val="List Paragraph"/>
    <w:basedOn w:val="prastasis"/>
    <w:uiPriority w:val="34"/>
    <w:qFormat/>
    <w:rsid w:val="00052666"/>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Rykuspabraukimas">
    <w:name w:val="Intense Emphasis"/>
    <w:basedOn w:val="Numatytasispastraiposriftas"/>
    <w:uiPriority w:val="21"/>
    <w:qFormat/>
    <w:rsid w:val="00052666"/>
    <w:rPr>
      <w:i/>
      <w:iCs/>
      <w:color w:val="2F5496" w:themeColor="accent1" w:themeShade="BF"/>
    </w:rPr>
  </w:style>
  <w:style w:type="paragraph" w:styleId="Iskirtacitata">
    <w:name w:val="Intense Quote"/>
    <w:basedOn w:val="prastasis"/>
    <w:next w:val="prastasis"/>
    <w:link w:val="IskirtacitataDiagrama"/>
    <w:uiPriority w:val="30"/>
    <w:qFormat/>
    <w:rsid w:val="00052666"/>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skirtacitataDiagrama">
    <w:name w:val="Išskirta citata Diagrama"/>
    <w:basedOn w:val="Numatytasispastraiposriftas"/>
    <w:link w:val="Iskirtacitata"/>
    <w:uiPriority w:val="30"/>
    <w:rsid w:val="00052666"/>
    <w:rPr>
      <w:i/>
      <w:iCs/>
      <w:color w:val="2F5496" w:themeColor="accent1" w:themeShade="BF"/>
    </w:rPr>
  </w:style>
  <w:style w:type="character" w:styleId="Rykinuoroda">
    <w:name w:val="Intense Reference"/>
    <w:basedOn w:val="Numatytasispastraiposriftas"/>
    <w:uiPriority w:val="32"/>
    <w:qFormat/>
    <w:rsid w:val="000526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2411</Words>
  <Characters>1375</Characters>
  <Application>Microsoft Office Word</Application>
  <DocSecurity>0</DocSecurity>
  <Lines>11</Lines>
  <Paragraphs>7</Paragraphs>
  <ScaleCrop>false</ScaleCrop>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 Dumalakiene</dc:creator>
  <cp:keywords/>
  <dc:description/>
  <cp:lastModifiedBy>Agnė Jučienė</cp:lastModifiedBy>
  <cp:revision>3</cp:revision>
  <dcterms:created xsi:type="dcterms:W3CDTF">2025-03-24T14:47:00Z</dcterms:created>
  <dcterms:modified xsi:type="dcterms:W3CDTF">2025-03-24T14:50:00Z</dcterms:modified>
</cp:coreProperties>
</file>